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45DB" w:rsidRDefault="005E45DB">
      <w:pPr>
        <w:jc w:val="center"/>
        <w:rPr>
          <w:b/>
          <w:sz w:val="40"/>
          <w:szCs w:val="40"/>
        </w:rPr>
      </w:pPr>
    </w:p>
    <w:p w:rsidR="00FC736D" w:rsidRDefault="0021700C">
      <w:pPr>
        <w:jc w:val="center"/>
      </w:pPr>
      <w:r>
        <w:rPr>
          <w:b/>
          <w:sz w:val="40"/>
          <w:szCs w:val="40"/>
        </w:rPr>
        <w:t>POCAHONTAS ACCUPLACER TESTING INFORMATION</w:t>
      </w:r>
    </w:p>
    <w:p w:rsidR="00FC736D" w:rsidRDefault="00FC736D">
      <w:pPr>
        <w:jc w:val="center"/>
      </w:pPr>
    </w:p>
    <w:p w:rsidR="00FC736D" w:rsidRDefault="0021700C">
      <w:pPr>
        <w:jc w:val="both"/>
      </w:pPr>
      <w:r>
        <w:t xml:space="preserve">The ACCUPLACER test is used by many two-year colleges to determine the placement level of students in Math, English, and Reading. </w:t>
      </w:r>
      <w:bookmarkStart w:id="0" w:name="_GoBack"/>
      <w:bookmarkEnd w:id="0"/>
      <w:r>
        <w:t>The test is not timed; however, estimated time to allow is appr</w:t>
      </w:r>
      <w:r>
        <w:t xml:space="preserve">oximately two hours. The results of these tests will be used to place students into the proper level of Reading, </w:t>
      </w:r>
      <w:r w:rsidR="005E45DB">
        <w:t>Math, and</w:t>
      </w:r>
      <w:r>
        <w:t xml:space="preserve"> English. </w:t>
      </w:r>
    </w:p>
    <w:p w:rsidR="00FC736D" w:rsidRDefault="00FC736D">
      <w:pPr>
        <w:jc w:val="center"/>
      </w:pPr>
    </w:p>
    <w:p w:rsidR="00FC736D" w:rsidRDefault="00FC736D">
      <w:pPr>
        <w:jc w:val="center"/>
      </w:pPr>
    </w:p>
    <w:p w:rsidR="00FC736D" w:rsidRDefault="0021700C">
      <w:pPr>
        <w:jc w:val="center"/>
      </w:pPr>
      <w:r>
        <w:rPr>
          <w:b/>
          <w:sz w:val="28"/>
          <w:szCs w:val="28"/>
          <w:u w:val="single"/>
        </w:rPr>
        <w:t>PLEASE KNOW YOUR SOCIAL SECURITY NUMBER</w:t>
      </w:r>
    </w:p>
    <w:p w:rsidR="00FC736D" w:rsidRDefault="00FC736D">
      <w:pPr>
        <w:jc w:val="center"/>
      </w:pPr>
    </w:p>
    <w:p w:rsidR="00FC736D" w:rsidRDefault="00FC736D">
      <w:pPr>
        <w:jc w:val="center"/>
      </w:pPr>
    </w:p>
    <w:p w:rsidR="00FC736D" w:rsidRDefault="0021700C">
      <w:pPr>
        <w:jc w:val="center"/>
      </w:pPr>
      <w:r>
        <w:rPr>
          <w:b/>
          <w:sz w:val="36"/>
          <w:szCs w:val="36"/>
        </w:rPr>
        <w:t>ACCUPLACER TEST DATES</w:t>
      </w:r>
    </w:p>
    <w:p w:rsidR="00FC736D" w:rsidRDefault="00FC736D">
      <w:pPr>
        <w:jc w:val="center"/>
      </w:pPr>
    </w:p>
    <w:p w:rsidR="00FC736D" w:rsidRPr="005E45DB" w:rsidRDefault="0021700C">
      <w:r w:rsidRPr="005E45DB">
        <w:rPr>
          <w:sz w:val="24"/>
          <w:szCs w:val="24"/>
        </w:rPr>
        <w:tab/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  <w:u w:val="single"/>
        </w:rPr>
        <w:t>Date</w:t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  <w:u w:val="single"/>
        </w:rPr>
        <w:t>Time</w:t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</w:rPr>
        <w:tab/>
      </w:r>
      <w:r w:rsidRPr="005E45DB">
        <w:rPr>
          <w:b/>
          <w:sz w:val="24"/>
          <w:szCs w:val="24"/>
          <w:u w:val="single"/>
        </w:rPr>
        <w:t>Place</w:t>
      </w:r>
    </w:p>
    <w:p w:rsidR="00FC736D" w:rsidRDefault="0021700C" w:rsidP="005E45DB">
      <w:pPr>
        <w:ind w:left="720" w:firstLine="720"/>
      </w:pPr>
      <w:r>
        <w:rPr>
          <w:b/>
          <w:sz w:val="24"/>
          <w:szCs w:val="24"/>
        </w:rPr>
        <w:t>February 21,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9:00 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TM 106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736D" w:rsidRDefault="0021700C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28,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9:00 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TM 106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April 25,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9:00 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TM 106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April 25,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TM 106</w:t>
      </w:r>
    </w:p>
    <w:p w:rsidR="00FC736D" w:rsidRDefault="00FC736D"/>
    <w:p w:rsidR="00FC736D" w:rsidRDefault="00FC736D"/>
    <w:p w:rsidR="00FC736D" w:rsidRDefault="0021700C">
      <w:pPr>
        <w:jc w:val="center"/>
      </w:pPr>
      <w:r>
        <w:rPr>
          <w:b/>
          <w:sz w:val="24"/>
          <w:szCs w:val="24"/>
        </w:rPr>
        <w:t>THE USE OF A CALCULATOR</w:t>
      </w:r>
    </w:p>
    <w:p w:rsidR="00FC736D" w:rsidRDefault="0021700C">
      <w:pPr>
        <w:jc w:val="both"/>
      </w:pPr>
      <w:r>
        <w:rPr>
          <w:sz w:val="24"/>
          <w:szCs w:val="24"/>
        </w:rPr>
        <w:t>Students may click on the online calculator icon and use the calculator to help solve that particular mat</w:t>
      </w:r>
      <w:r>
        <w:rPr>
          <w:sz w:val="24"/>
          <w:szCs w:val="24"/>
        </w:rPr>
        <w:t>h problem. No other calculators, computer generated or handheld, cell phones, or otherwise are allowed. A proctor will provide scrap paper to work out solutions.</w:t>
      </w:r>
    </w:p>
    <w:p w:rsidR="00FC736D" w:rsidRDefault="00FC736D">
      <w:pPr>
        <w:jc w:val="center"/>
      </w:pPr>
    </w:p>
    <w:p w:rsidR="00FC736D" w:rsidRDefault="00FC736D">
      <w:pPr>
        <w:jc w:val="center"/>
      </w:pPr>
    </w:p>
    <w:p w:rsidR="00FC736D" w:rsidRDefault="0021700C">
      <w:pPr>
        <w:jc w:val="center"/>
      </w:pPr>
      <w:r>
        <w:rPr>
          <w:b/>
          <w:sz w:val="24"/>
          <w:szCs w:val="24"/>
        </w:rPr>
        <w:t>PREPARE FOR THE ACCUPLACER TEST</w:t>
      </w:r>
    </w:p>
    <w:p w:rsidR="00FC736D" w:rsidRDefault="0021700C">
      <w:pPr>
        <w:jc w:val="center"/>
      </w:pPr>
      <w:r>
        <w:rPr>
          <w:sz w:val="24"/>
          <w:szCs w:val="24"/>
        </w:rPr>
        <w:t xml:space="preserve">Visit </w:t>
      </w:r>
      <w:hyperlink r:id="rId4">
        <w:r>
          <w:rPr>
            <w:sz w:val="24"/>
            <w:szCs w:val="24"/>
            <w:u w:val="single"/>
          </w:rPr>
          <w:t>https://accuplacer.collegeboard.org/</w:t>
        </w:r>
      </w:hyperlink>
      <w:r>
        <w:rPr>
          <w:sz w:val="24"/>
          <w:szCs w:val="24"/>
        </w:rPr>
        <w:t xml:space="preserve"> for practice questions and more information.</w:t>
      </w:r>
    </w:p>
    <w:p w:rsidR="00FC736D" w:rsidRDefault="00FC736D">
      <w:pPr>
        <w:jc w:val="center"/>
      </w:pPr>
    </w:p>
    <w:p w:rsidR="00FC736D" w:rsidRDefault="00FC736D">
      <w:pPr>
        <w:jc w:val="center"/>
      </w:pPr>
    </w:p>
    <w:p w:rsidR="005E45DB" w:rsidRDefault="005E45DB">
      <w:pPr>
        <w:jc w:val="center"/>
      </w:pPr>
    </w:p>
    <w:p w:rsidR="00FC736D" w:rsidRDefault="0021700C">
      <w:pPr>
        <w:jc w:val="center"/>
      </w:pPr>
      <w:r>
        <w:rPr>
          <w:b/>
          <w:sz w:val="36"/>
          <w:szCs w:val="36"/>
          <w:u w:val="single"/>
        </w:rPr>
        <w:t>If you are unable to attend one of the above listed testing dates, please call the TRIO Educational Opportunity Center to schedule an appointment at:</w:t>
      </w:r>
    </w:p>
    <w:p w:rsidR="00FC736D" w:rsidRDefault="00FC736D">
      <w:pPr>
        <w:jc w:val="center"/>
      </w:pPr>
    </w:p>
    <w:p w:rsidR="00FC736D" w:rsidRDefault="0021700C">
      <w:pPr>
        <w:jc w:val="center"/>
      </w:pPr>
      <w:r>
        <w:rPr>
          <w:b/>
          <w:sz w:val="36"/>
          <w:szCs w:val="36"/>
        </w:rPr>
        <w:t>870-248-4000 ext. 4</w:t>
      </w:r>
      <w:r>
        <w:rPr>
          <w:b/>
          <w:sz w:val="36"/>
          <w:szCs w:val="36"/>
        </w:rPr>
        <w:t>056</w:t>
      </w:r>
    </w:p>
    <w:p w:rsidR="00FC736D" w:rsidRDefault="00FC736D">
      <w:pPr>
        <w:jc w:val="center"/>
      </w:pPr>
    </w:p>
    <w:p w:rsidR="00FC736D" w:rsidRDefault="00FC736D">
      <w:pPr>
        <w:jc w:val="center"/>
      </w:pPr>
    </w:p>
    <w:p w:rsidR="00FC736D" w:rsidRDefault="00FC736D">
      <w:pPr>
        <w:jc w:val="center"/>
      </w:pPr>
    </w:p>
    <w:p w:rsidR="005E45DB" w:rsidRDefault="005E45DB">
      <w:pPr>
        <w:jc w:val="center"/>
      </w:pPr>
    </w:p>
    <w:p w:rsidR="00FC736D" w:rsidRDefault="0021700C">
      <w:pPr>
        <w:jc w:val="center"/>
      </w:pPr>
      <w:r>
        <w:t>Free tutoring is available from the Adult Education Department for Math, Reading and Language Skills</w:t>
      </w:r>
    </w:p>
    <w:p w:rsidR="00FC736D" w:rsidRDefault="0021700C">
      <w:pPr>
        <w:jc w:val="center"/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870) 248-4000 ext. 4130</w:t>
      </w:r>
    </w:p>
    <w:sectPr w:rsidR="00FC736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6D"/>
    <w:rsid w:val="0021700C"/>
    <w:rsid w:val="005E45DB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4E66"/>
  <w15:docId w15:val="{8CF45D47-3252-4223-9983-8F4F52E6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uplacer.college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</dc:creator>
  <cp:lastModifiedBy>TRIO</cp:lastModifiedBy>
  <cp:revision>2</cp:revision>
  <dcterms:created xsi:type="dcterms:W3CDTF">2017-01-16T20:39:00Z</dcterms:created>
  <dcterms:modified xsi:type="dcterms:W3CDTF">2017-01-16T20:39:00Z</dcterms:modified>
</cp:coreProperties>
</file>